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bottomFromText="200" w:horzAnchor="margin" w:tblpXSpec="center" w:tblpY="-780"/>
        <w:tblW w:w="10591" w:type="dxa"/>
        <w:tblLook w:val="04A0"/>
      </w:tblPr>
      <w:tblGrid>
        <w:gridCol w:w="1807"/>
        <w:gridCol w:w="6713"/>
        <w:gridCol w:w="2071"/>
      </w:tblGrid>
      <w:tr w:rsidR="00BF7FAE" w:rsidRPr="00412B48" w:rsidTr="00FE0C34">
        <w:trPr>
          <w:trHeight w:val="2265"/>
        </w:trPr>
        <w:tc>
          <w:tcPr>
            <w:tcW w:w="1807" w:type="dxa"/>
            <w:hideMark/>
          </w:tcPr>
          <w:p w:rsidR="00BF7FAE" w:rsidRPr="00412B48" w:rsidRDefault="00BF7FAE" w:rsidP="00FE0C34">
            <w:pPr>
              <w:spacing w:line="240" w:lineRule="atLeast"/>
              <w:ind w:right="-425"/>
              <w:jc w:val="center"/>
              <w:rPr>
                <w:sz w:val="18"/>
                <w:szCs w:val="18"/>
              </w:rPr>
            </w:pPr>
            <w:r w:rsidRPr="00412B48">
              <w:rPr>
                <w:noProof/>
                <w:lang w:eastAsia="it-IT"/>
              </w:rPr>
              <w:drawing>
                <wp:anchor distT="0" distB="0" distL="114300" distR="114300" simplePos="0" relativeHeight="251659264" behindDoc="1" locked="0" layoutInCell="1" allowOverlap="1">
                  <wp:simplePos x="0" y="0"/>
                  <wp:positionH relativeFrom="column">
                    <wp:posOffset>125095</wp:posOffset>
                  </wp:positionH>
                  <wp:positionV relativeFrom="paragraph">
                    <wp:posOffset>297180</wp:posOffset>
                  </wp:positionV>
                  <wp:extent cx="792480" cy="855980"/>
                  <wp:effectExtent l="0" t="0" r="7620" b="1270"/>
                  <wp:wrapTight wrapText="bothSides">
                    <wp:wrapPolygon edited="0">
                      <wp:start x="0" y="0"/>
                      <wp:lineTo x="0" y="21151"/>
                      <wp:lineTo x="21288" y="21151"/>
                      <wp:lineTo x="21288" y="0"/>
                      <wp:lineTo x="0" y="0"/>
                    </wp:wrapPolygon>
                  </wp:wrapTight>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2480" cy="855980"/>
                          </a:xfrm>
                          <a:prstGeom prst="rect">
                            <a:avLst/>
                          </a:prstGeom>
                          <a:noFill/>
                        </pic:spPr>
                      </pic:pic>
                    </a:graphicData>
                  </a:graphic>
                </wp:anchor>
              </w:drawing>
            </w:r>
            <w:r w:rsidRPr="00412B48">
              <w:tab/>
            </w:r>
          </w:p>
        </w:tc>
        <w:tc>
          <w:tcPr>
            <w:tcW w:w="6713" w:type="dxa"/>
          </w:tcPr>
          <w:p w:rsidR="00BF7FAE" w:rsidRPr="00412B48" w:rsidRDefault="00BF7FAE" w:rsidP="00FE0C34">
            <w:pPr>
              <w:spacing w:after="0" w:line="240" w:lineRule="atLeast"/>
              <w:ind w:right="-425"/>
              <w:jc w:val="center"/>
              <w:rPr>
                <w:rFonts w:ascii="Comic Sans MS" w:hAnsi="Comic Sans MS"/>
                <w:b/>
                <w:sz w:val="20"/>
                <w:szCs w:val="20"/>
              </w:rPr>
            </w:pPr>
          </w:p>
          <w:p w:rsidR="00BF7FAE" w:rsidRPr="00412B48" w:rsidRDefault="00BF7FAE" w:rsidP="00FE0C34">
            <w:pPr>
              <w:spacing w:after="0" w:line="240" w:lineRule="atLeast"/>
              <w:ind w:right="-425"/>
              <w:jc w:val="center"/>
              <w:rPr>
                <w:rFonts w:ascii="Comic Sans MS" w:hAnsi="Comic Sans MS"/>
                <w:b/>
              </w:rPr>
            </w:pPr>
            <w:r w:rsidRPr="00412B48">
              <w:rPr>
                <w:rFonts w:ascii="Comic Sans MS" w:hAnsi="Comic Sans MS"/>
                <w:b/>
              </w:rPr>
              <w:t>ISTITUTO COMPRENSIVO “DON TONINO BELLO”</w:t>
            </w:r>
          </w:p>
          <w:p w:rsidR="00BF7FAE" w:rsidRPr="00412B48" w:rsidRDefault="00BF7FAE" w:rsidP="00FE0C34">
            <w:pPr>
              <w:spacing w:after="0" w:line="240" w:lineRule="atLeast"/>
              <w:ind w:right="-425"/>
              <w:jc w:val="center"/>
              <w:rPr>
                <w:rFonts w:ascii="Comic Sans MS" w:hAnsi="Comic Sans MS"/>
                <w:b/>
              </w:rPr>
            </w:pPr>
            <w:r w:rsidRPr="00412B48">
              <w:rPr>
                <w:rFonts w:ascii="Comic Sans MS" w:hAnsi="Comic Sans MS"/>
                <w:b/>
              </w:rPr>
              <w:t>PALOMBAIO - MARIOTTO</w:t>
            </w:r>
          </w:p>
          <w:p w:rsidR="00BF7FAE" w:rsidRPr="00412B48" w:rsidRDefault="00BF7FAE" w:rsidP="00FE0C34">
            <w:pPr>
              <w:tabs>
                <w:tab w:val="center" w:pos="4819"/>
                <w:tab w:val="right" w:pos="9638"/>
              </w:tabs>
              <w:spacing w:after="0" w:line="276" w:lineRule="auto"/>
              <w:jc w:val="center"/>
              <w:rPr>
                <w:rFonts w:ascii="Comic Sans MS" w:eastAsia="Times New Roman" w:hAnsi="Comic Sans MS" w:cs="Times New Roman"/>
                <w:i/>
                <w:iCs/>
                <w:sz w:val="18"/>
                <w:szCs w:val="18"/>
                <w:lang w:bidi="en-US"/>
              </w:rPr>
            </w:pPr>
            <w:r w:rsidRPr="00412B48">
              <w:rPr>
                <w:rFonts w:ascii="Comic Sans MS" w:eastAsia="Times New Roman" w:hAnsi="Comic Sans MS" w:cs="Times New Roman"/>
                <w:i/>
                <w:iCs/>
                <w:sz w:val="18"/>
                <w:szCs w:val="18"/>
                <w:lang w:bidi="en-US"/>
              </w:rPr>
              <w:t xml:space="preserve">Via Sen </w:t>
            </w:r>
            <w:proofErr w:type="spellStart"/>
            <w:r w:rsidRPr="00412B48">
              <w:rPr>
                <w:rFonts w:ascii="Comic Sans MS" w:eastAsia="Times New Roman" w:hAnsi="Comic Sans MS" w:cs="Times New Roman"/>
                <w:i/>
                <w:iCs/>
                <w:sz w:val="18"/>
                <w:szCs w:val="18"/>
                <w:lang w:bidi="en-US"/>
              </w:rPr>
              <w:t>Sylos</w:t>
            </w:r>
            <w:proofErr w:type="spellEnd"/>
            <w:r w:rsidRPr="00412B48">
              <w:rPr>
                <w:rFonts w:ascii="Comic Sans MS" w:eastAsia="Times New Roman" w:hAnsi="Comic Sans MS" w:cs="Times New Roman"/>
                <w:i/>
                <w:iCs/>
                <w:sz w:val="18"/>
                <w:szCs w:val="18"/>
                <w:lang w:bidi="en-US"/>
              </w:rPr>
              <w:t xml:space="preserve"> </w:t>
            </w:r>
            <w:proofErr w:type="spellStart"/>
            <w:r w:rsidRPr="00412B48">
              <w:rPr>
                <w:rFonts w:ascii="Comic Sans MS" w:eastAsia="Times New Roman" w:hAnsi="Comic Sans MS" w:cs="Times New Roman"/>
                <w:i/>
                <w:iCs/>
                <w:sz w:val="18"/>
                <w:szCs w:val="18"/>
                <w:lang w:bidi="en-US"/>
              </w:rPr>
              <w:t>Labini</w:t>
            </w:r>
            <w:proofErr w:type="spellEnd"/>
            <w:r w:rsidRPr="00412B48">
              <w:rPr>
                <w:rFonts w:ascii="Comic Sans MS" w:eastAsia="Times New Roman" w:hAnsi="Comic Sans MS" w:cs="Times New Roman"/>
                <w:i/>
                <w:iCs/>
                <w:sz w:val="18"/>
                <w:szCs w:val="18"/>
                <w:lang w:bidi="en-US"/>
              </w:rPr>
              <w:t xml:space="preserve"> , </w:t>
            </w:r>
            <w:proofErr w:type="spellStart"/>
            <w:r w:rsidRPr="00412B48">
              <w:rPr>
                <w:rFonts w:ascii="Comic Sans MS" w:eastAsia="Times New Roman" w:hAnsi="Comic Sans MS" w:cs="Times New Roman"/>
                <w:i/>
                <w:iCs/>
                <w:sz w:val="18"/>
                <w:szCs w:val="18"/>
                <w:lang w:bidi="en-US"/>
              </w:rPr>
              <w:t>s.n</w:t>
            </w:r>
            <w:proofErr w:type="spellEnd"/>
            <w:r w:rsidRPr="00412B48">
              <w:rPr>
                <w:rFonts w:ascii="Comic Sans MS" w:eastAsia="Times New Roman" w:hAnsi="Comic Sans MS" w:cs="Times New Roman"/>
                <w:i/>
                <w:iCs/>
                <w:sz w:val="18"/>
                <w:szCs w:val="18"/>
                <w:lang w:bidi="en-US"/>
              </w:rPr>
              <w:t xml:space="preserve">  Palombaio  (BA)</w:t>
            </w:r>
          </w:p>
          <w:p w:rsidR="00BF7FAE" w:rsidRPr="00412B48" w:rsidRDefault="00BF7FAE" w:rsidP="00FE0C34">
            <w:pPr>
              <w:tabs>
                <w:tab w:val="center" w:pos="4819"/>
                <w:tab w:val="right" w:pos="9638"/>
              </w:tabs>
              <w:spacing w:after="0" w:line="276" w:lineRule="auto"/>
              <w:jc w:val="center"/>
              <w:rPr>
                <w:rFonts w:ascii="Comic Sans MS" w:eastAsia="Times New Roman" w:hAnsi="Comic Sans MS" w:cs="Times New Roman"/>
                <w:i/>
                <w:iCs/>
                <w:sz w:val="18"/>
                <w:szCs w:val="18"/>
                <w:lang w:bidi="en-US"/>
              </w:rPr>
            </w:pPr>
            <w:r w:rsidRPr="00412B48">
              <w:rPr>
                <w:rFonts w:ascii="Comic Sans MS" w:eastAsia="Times New Roman" w:hAnsi="Comic Sans MS" w:cs="Times New Roman"/>
                <w:i/>
                <w:iCs/>
                <w:sz w:val="18"/>
                <w:szCs w:val="18"/>
                <w:lang w:bidi="en-US"/>
              </w:rPr>
              <w:t>Cod. Fisc.93360210723</w:t>
            </w:r>
          </w:p>
          <w:p w:rsidR="00BF7FAE" w:rsidRPr="00412B48" w:rsidRDefault="00BF7FAE" w:rsidP="00FE0C34">
            <w:pPr>
              <w:tabs>
                <w:tab w:val="center" w:pos="4819"/>
                <w:tab w:val="right" w:pos="9638"/>
              </w:tabs>
              <w:spacing w:after="0" w:line="276" w:lineRule="auto"/>
              <w:jc w:val="center"/>
              <w:rPr>
                <w:rFonts w:ascii="Comic Sans MS" w:eastAsia="Times New Roman" w:hAnsi="Comic Sans MS" w:cs="Times New Roman"/>
                <w:i/>
                <w:iCs/>
                <w:sz w:val="18"/>
                <w:szCs w:val="18"/>
                <w:lang w:bidi="en-US"/>
              </w:rPr>
            </w:pPr>
            <w:r w:rsidRPr="00412B48">
              <w:rPr>
                <w:rFonts w:ascii="Comic Sans MS" w:eastAsia="Times New Roman" w:hAnsi="Comic Sans MS" w:cs="Times New Roman"/>
                <w:i/>
                <w:iCs/>
                <w:sz w:val="18"/>
                <w:szCs w:val="18"/>
                <w:lang w:bidi="en-US"/>
              </w:rPr>
              <w:t>E - mail:baic80800a@istruzione.it –</w:t>
            </w:r>
          </w:p>
          <w:p w:rsidR="00BF7FAE" w:rsidRPr="00412B48" w:rsidRDefault="00BF7FAE" w:rsidP="00FE0C34">
            <w:pPr>
              <w:tabs>
                <w:tab w:val="center" w:pos="4819"/>
                <w:tab w:val="right" w:pos="9638"/>
              </w:tabs>
              <w:spacing w:after="0" w:line="276" w:lineRule="auto"/>
              <w:jc w:val="center"/>
              <w:rPr>
                <w:rFonts w:ascii="Comic Sans MS" w:eastAsia="Times New Roman" w:hAnsi="Comic Sans MS" w:cs="Times New Roman"/>
                <w:i/>
                <w:iCs/>
                <w:sz w:val="18"/>
                <w:szCs w:val="18"/>
                <w:lang w:val="fr-FR" w:bidi="en-US"/>
              </w:rPr>
            </w:pPr>
            <w:r w:rsidRPr="00412B48">
              <w:rPr>
                <w:rFonts w:ascii="Comic Sans MS" w:eastAsia="Times New Roman" w:hAnsi="Comic Sans MS" w:cs="Times New Roman"/>
                <w:i/>
                <w:iCs/>
                <w:sz w:val="18"/>
                <w:szCs w:val="18"/>
                <w:lang w:val="fr-FR" w:bidi="en-US"/>
              </w:rPr>
              <w:t>pec: baic80800a@pec.istruzione.it</w:t>
            </w:r>
          </w:p>
          <w:p w:rsidR="00BF7FAE" w:rsidRPr="00412B48" w:rsidRDefault="00BF7FAE" w:rsidP="00FE0C34">
            <w:pPr>
              <w:spacing w:after="0" w:line="240" w:lineRule="auto"/>
              <w:ind w:right="-425"/>
              <w:jc w:val="center"/>
              <w:rPr>
                <w:rFonts w:ascii="Arial" w:eastAsia="Calibri" w:hAnsi="Arial" w:cs="Arial"/>
                <w:sz w:val="18"/>
                <w:szCs w:val="18"/>
                <w:lang w:val="fr-FR" w:eastAsia="it-IT"/>
              </w:rPr>
            </w:pPr>
            <w:r w:rsidRPr="00412B48">
              <w:rPr>
                <w:rFonts w:ascii="Comic Sans MS" w:hAnsi="Comic Sans MS"/>
                <w:sz w:val="18"/>
                <w:szCs w:val="18"/>
                <w:lang w:val="fr-FR"/>
              </w:rPr>
              <w:t xml:space="preserve">Tel/fax 080/3735980 – </w:t>
            </w:r>
            <w:hyperlink r:id="rId5" w:history="1">
              <w:r w:rsidRPr="00412B48">
                <w:rPr>
                  <w:rFonts w:ascii="Arial" w:eastAsia="Calibri" w:hAnsi="Arial" w:cs="Arial"/>
                  <w:color w:val="0000FF"/>
                  <w:sz w:val="18"/>
                  <w:szCs w:val="18"/>
                  <w:u w:val="single"/>
                  <w:lang w:val="fr-FR" w:eastAsia="it-IT"/>
                </w:rPr>
                <w:t>www.icdontoninobello.gov.it</w:t>
              </w:r>
            </w:hyperlink>
          </w:p>
          <w:p w:rsidR="00BF7FAE" w:rsidRPr="00412B48" w:rsidRDefault="00BF7FAE" w:rsidP="00FE0C34">
            <w:pPr>
              <w:spacing w:after="0" w:line="240" w:lineRule="auto"/>
              <w:ind w:right="-425"/>
              <w:jc w:val="center"/>
              <w:rPr>
                <w:rFonts w:ascii="Arial" w:eastAsia="Calibri" w:hAnsi="Arial" w:cs="Arial"/>
                <w:i/>
                <w:iCs/>
                <w:sz w:val="18"/>
                <w:szCs w:val="18"/>
                <w:lang w:val="fr-FR" w:eastAsia="it-IT"/>
              </w:rPr>
            </w:pPr>
          </w:p>
          <w:p w:rsidR="00BF7FAE" w:rsidRPr="00412B48" w:rsidRDefault="00BF7FAE" w:rsidP="00FE0C34">
            <w:pPr>
              <w:spacing w:after="0" w:line="240" w:lineRule="auto"/>
              <w:ind w:right="-425"/>
              <w:jc w:val="center"/>
              <w:rPr>
                <w:rFonts w:ascii="Calibri" w:eastAsia="Times New Roman" w:hAnsi="Calibri" w:cs="Times New Roman"/>
                <w:i/>
                <w:iCs/>
                <w:sz w:val="18"/>
                <w:szCs w:val="18"/>
              </w:rPr>
            </w:pPr>
            <w:r w:rsidRPr="00412B48">
              <w:rPr>
                <w:rFonts w:ascii="Arial" w:eastAsia="Calibri" w:hAnsi="Arial" w:cs="Arial"/>
                <w:sz w:val="18"/>
                <w:szCs w:val="18"/>
                <w:lang w:eastAsia="it-IT"/>
              </w:rPr>
              <w:t xml:space="preserve">Codice Univoco IPA:UFK0WW </w:t>
            </w:r>
          </w:p>
        </w:tc>
        <w:tc>
          <w:tcPr>
            <w:tcW w:w="2071" w:type="dxa"/>
          </w:tcPr>
          <w:p w:rsidR="00BF7FAE" w:rsidRPr="00412B48" w:rsidRDefault="00BF7FAE" w:rsidP="00FE0C34">
            <w:pPr>
              <w:spacing w:line="120" w:lineRule="auto"/>
              <w:ind w:right="-425" w:hanging="567"/>
              <w:jc w:val="center"/>
              <w:rPr>
                <w:sz w:val="16"/>
                <w:szCs w:val="16"/>
              </w:rPr>
            </w:pPr>
          </w:p>
          <w:p w:rsidR="00BF7FAE" w:rsidRPr="00412B48" w:rsidRDefault="00BF7FAE" w:rsidP="00FE0C34">
            <w:pPr>
              <w:spacing w:after="0" w:line="120" w:lineRule="auto"/>
              <w:ind w:right="-425" w:hanging="567"/>
              <w:jc w:val="center"/>
              <w:rPr>
                <w:sz w:val="16"/>
                <w:szCs w:val="16"/>
              </w:rPr>
            </w:pPr>
          </w:p>
          <w:p w:rsidR="00BF7FAE" w:rsidRPr="00412B48" w:rsidRDefault="00BF7FAE" w:rsidP="00FE0C34">
            <w:pPr>
              <w:spacing w:line="240" w:lineRule="atLeast"/>
              <w:ind w:right="-425" w:hanging="567"/>
              <w:jc w:val="center"/>
              <w:rPr>
                <w:sz w:val="18"/>
                <w:szCs w:val="18"/>
              </w:rPr>
            </w:pPr>
            <w:r w:rsidRPr="00412B48">
              <w:rPr>
                <w:noProof/>
                <w:sz w:val="24"/>
                <w:szCs w:val="24"/>
                <w:lang w:eastAsia="it-IT"/>
              </w:rPr>
              <w:drawing>
                <wp:inline distT="0" distB="0" distL="0" distR="0">
                  <wp:extent cx="1209675" cy="933450"/>
                  <wp:effectExtent l="0" t="0" r="9525" b="0"/>
                  <wp:docPr id="3" name="Immagine 3" descr="logo miglio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migliorato"/>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9675" cy="933450"/>
                          </a:xfrm>
                          <a:prstGeom prst="rect">
                            <a:avLst/>
                          </a:prstGeom>
                          <a:noFill/>
                          <a:ln>
                            <a:noFill/>
                          </a:ln>
                        </pic:spPr>
                      </pic:pic>
                    </a:graphicData>
                  </a:graphic>
                </wp:inline>
              </w:drawing>
            </w:r>
          </w:p>
        </w:tc>
      </w:tr>
    </w:tbl>
    <w:p w:rsidR="00BF7FAE" w:rsidRDefault="00BF7FAE" w:rsidP="00D250A0">
      <w:pPr>
        <w:tabs>
          <w:tab w:val="left" w:pos="6495"/>
        </w:tabs>
      </w:pPr>
      <w:r>
        <w:t>Prot.n.</w:t>
      </w:r>
      <w:r w:rsidR="00813709">
        <w:t>1343</w:t>
      </w:r>
      <w:bookmarkStart w:id="0" w:name="_GoBack"/>
      <w:bookmarkEnd w:id="0"/>
      <w:r>
        <w:tab/>
        <w:t>Palombaio-Bitonto,</w:t>
      </w:r>
      <w:r w:rsidR="00D250A0">
        <w:t>0</w:t>
      </w:r>
      <w:r w:rsidR="000F442B">
        <w:t>3/0</w:t>
      </w:r>
      <w:r w:rsidR="00D250A0">
        <w:t>4</w:t>
      </w:r>
      <w:r w:rsidR="000F442B">
        <w:t>/2020</w:t>
      </w:r>
    </w:p>
    <w:p w:rsidR="00BF7FAE" w:rsidRDefault="00BF7FAE" w:rsidP="00BF7FAE">
      <w:pPr>
        <w:autoSpaceDE w:val="0"/>
        <w:autoSpaceDN w:val="0"/>
        <w:adjustRightInd w:val="0"/>
        <w:jc w:val="right"/>
        <w:rPr>
          <w:rFonts w:ascii="Calibri" w:hAnsi="Calibri" w:cs="Calibri"/>
          <w:color w:val="000000"/>
          <w:sz w:val="20"/>
          <w:szCs w:val="20"/>
        </w:rPr>
      </w:pPr>
      <w:r>
        <w:rPr>
          <w:rFonts w:ascii="Calibri" w:hAnsi="Calibri" w:cs="Calibri"/>
          <w:color w:val="000000"/>
          <w:sz w:val="20"/>
          <w:szCs w:val="20"/>
        </w:rPr>
        <w:t>Al personale ATA</w:t>
      </w:r>
    </w:p>
    <w:p w:rsidR="00BF7FAE" w:rsidRDefault="00BF7FAE" w:rsidP="00BF7FAE">
      <w:pPr>
        <w:autoSpaceDE w:val="0"/>
        <w:autoSpaceDN w:val="0"/>
        <w:adjustRightInd w:val="0"/>
        <w:jc w:val="right"/>
        <w:rPr>
          <w:rFonts w:ascii="Calibri" w:hAnsi="Calibri" w:cs="Calibri"/>
          <w:color w:val="000000"/>
          <w:sz w:val="20"/>
          <w:szCs w:val="20"/>
        </w:rPr>
      </w:pPr>
      <w:r>
        <w:rPr>
          <w:rFonts w:ascii="Calibri" w:hAnsi="Calibri" w:cs="Calibri"/>
          <w:color w:val="000000"/>
          <w:sz w:val="20"/>
          <w:szCs w:val="20"/>
        </w:rPr>
        <w:t>Alla RSU di Istituto</w:t>
      </w:r>
    </w:p>
    <w:p w:rsidR="00BF7FAE" w:rsidRDefault="00BF7FAE" w:rsidP="00BF7FAE">
      <w:pPr>
        <w:autoSpaceDE w:val="0"/>
        <w:autoSpaceDN w:val="0"/>
        <w:adjustRightInd w:val="0"/>
        <w:jc w:val="right"/>
        <w:rPr>
          <w:rFonts w:ascii="Calibri" w:hAnsi="Calibri" w:cs="Calibri"/>
          <w:color w:val="000000"/>
          <w:sz w:val="20"/>
          <w:szCs w:val="20"/>
        </w:rPr>
      </w:pPr>
      <w:r>
        <w:rPr>
          <w:rFonts w:ascii="Calibri" w:hAnsi="Calibri" w:cs="Calibri"/>
          <w:color w:val="000000"/>
          <w:sz w:val="20"/>
          <w:szCs w:val="20"/>
        </w:rPr>
        <w:t>Alla DSGA</w:t>
      </w:r>
    </w:p>
    <w:p w:rsidR="00BF7FAE" w:rsidRDefault="00BF7FAE" w:rsidP="00BF7FAE">
      <w:pPr>
        <w:autoSpaceDE w:val="0"/>
        <w:autoSpaceDN w:val="0"/>
        <w:adjustRightInd w:val="0"/>
        <w:jc w:val="right"/>
        <w:rPr>
          <w:rFonts w:ascii="Calibri" w:hAnsi="Calibri" w:cs="Calibri"/>
          <w:color w:val="000000"/>
          <w:sz w:val="20"/>
          <w:szCs w:val="20"/>
        </w:rPr>
      </w:pPr>
      <w:r>
        <w:rPr>
          <w:rFonts w:ascii="Calibri" w:hAnsi="Calibri" w:cs="Calibri"/>
          <w:color w:val="000000"/>
          <w:sz w:val="20"/>
          <w:szCs w:val="20"/>
        </w:rPr>
        <w:t xml:space="preserve">Albo e </w:t>
      </w:r>
      <w:r w:rsidR="00D250A0">
        <w:rPr>
          <w:rFonts w:ascii="Calibri" w:hAnsi="Calibri" w:cs="Calibri"/>
          <w:color w:val="000000"/>
          <w:sz w:val="20"/>
          <w:szCs w:val="20"/>
        </w:rPr>
        <w:t>Si</w:t>
      </w:r>
      <w:r>
        <w:rPr>
          <w:rFonts w:ascii="Calibri" w:hAnsi="Calibri" w:cs="Calibri"/>
          <w:color w:val="000000"/>
          <w:sz w:val="20"/>
          <w:szCs w:val="20"/>
        </w:rPr>
        <w:t xml:space="preserve">to </w:t>
      </w:r>
      <w:r w:rsidR="00D250A0">
        <w:rPr>
          <w:rFonts w:ascii="Calibri" w:hAnsi="Calibri" w:cs="Calibri"/>
          <w:color w:val="000000"/>
          <w:sz w:val="20"/>
          <w:szCs w:val="20"/>
        </w:rPr>
        <w:t>W</w:t>
      </w:r>
      <w:r>
        <w:rPr>
          <w:rFonts w:ascii="Calibri" w:hAnsi="Calibri" w:cs="Calibri"/>
          <w:color w:val="000000"/>
          <w:sz w:val="20"/>
          <w:szCs w:val="20"/>
        </w:rPr>
        <w:t>eb</w:t>
      </w:r>
    </w:p>
    <w:p w:rsidR="00D250A0" w:rsidRDefault="00D250A0" w:rsidP="00D250A0">
      <w:pPr>
        <w:pStyle w:val="Standard"/>
        <w:jc w:val="both"/>
        <w:rPr>
          <w:rFonts w:ascii="Calibri" w:hAnsi="Calibri" w:cs="Calibri, Bold"/>
          <w:bCs/>
          <w:color w:val="000000"/>
        </w:rPr>
      </w:pPr>
      <w:r>
        <w:rPr>
          <w:rFonts w:ascii="Calibri" w:hAnsi="Calibri" w:cs="Calibri, Bold"/>
          <w:bCs/>
          <w:color w:val="000000"/>
        </w:rPr>
        <w:t>OGGETTO: Misure urgenti in materia di contenimento e gestione dell'emergenza epidemiologica da COVID-19. Decreto Legge n. 18 del 17 MARZO 2020- DPCM del 01 APRILE 2020.</w:t>
      </w:r>
    </w:p>
    <w:p w:rsidR="00BF7FAE" w:rsidRDefault="00BF7FAE" w:rsidP="00BF7FAE">
      <w:pPr>
        <w:autoSpaceDE w:val="0"/>
        <w:autoSpaceDN w:val="0"/>
        <w:adjustRightInd w:val="0"/>
        <w:jc w:val="both"/>
        <w:rPr>
          <w:rFonts w:cs="Calibri,Bold"/>
          <w:bCs/>
          <w:color w:val="000000"/>
          <w:sz w:val="20"/>
          <w:szCs w:val="20"/>
        </w:rPr>
      </w:pPr>
    </w:p>
    <w:p w:rsidR="00BF7FAE" w:rsidRDefault="00BF7FAE" w:rsidP="00BF7FAE">
      <w:pPr>
        <w:autoSpaceDE w:val="0"/>
        <w:autoSpaceDN w:val="0"/>
        <w:adjustRightInd w:val="0"/>
        <w:jc w:val="both"/>
        <w:rPr>
          <w:rFonts w:ascii="Calibri,Bold" w:hAnsi="Calibri,Bold" w:cs="Calibri,Bold"/>
          <w:b/>
          <w:bCs/>
          <w:color w:val="000000"/>
          <w:sz w:val="20"/>
          <w:szCs w:val="20"/>
        </w:rPr>
      </w:pPr>
    </w:p>
    <w:p w:rsidR="00BF7FAE" w:rsidRDefault="00BF7FAE" w:rsidP="00BF7FAE">
      <w:pPr>
        <w:autoSpaceDE w:val="0"/>
        <w:autoSpaceDN w:val="0"/>
        <w:adjustRightInd w:val="0"/>
        <w:jc w:val="center"/>
        <w:rPr>
          <w:rFonts w:cs="Calibri,Bold"/>
          <w:b/>
          <w:bCs/>
          <w:color w:val="000000"/>
          <w:sz w:val="20"/>
          <w:szCs w:val="20"/>
        </w:rPr>
      </w:pPr>
      <w:r>
        <w:rPr>
          <w:rFonts w:cs="Calibri,Bold"/>
          <w:b/>
          <w:bCs/>
          <w:color w:val="000000"/>
          <w:sz w:val="20"/>
          <w:szCs w:val="20"/>
        </w:rPr>
        <w:t>Determinazione dirigenziale per il funzionamento degli Uffici tramite lavoro agile.</w:t>
      </w:r>
    </w:p>
    <w:p w:rsidR="00BF7FAE" w:rsidRDefault="00BF7FAE" w:rsidP="00BF7FAE">
      <w:pPr>
        <w:autoSpaceDE w:val="0"/>
        <w:autoSpaceDN w:val="0"/>
        <w:adjustRightInd w:val="0"/>
        <w:jc w:val="center"/>
        <w:rPr>
          <w:rFonts w:ascii="Calibri,Bold" w:hAnsi="Calibri,Bold" w:cs="Calibri,Bold"/>
          <w:b/>
          <w:bCs/>
          <w:color w:val="000000"/>
          <w:sz w:val="20"/>
          <w:szCs w:val="20"/>
        </w:rPr>
      </w:pPr>
    </w:p>
    <w:tbl>
      <w:tblPr>
        <w:tblStyle w:val="Grigliatabella"/>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7938"/>
      </w:tblGrid>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VISTI</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i </w:t>
            </w:r>
            <w:r>
              <w:rPr>
                <w:rFonts w:asciiTheme="minorHAnsi" w:hAnsiTheme="minorHAnsi" w:cs="Calibri,Bold"/>
                <w:b/>
                <w:bCs/>
              </w:rPr>
              <w:t>DPCM</w:t>
            </w:r>
            <w:r>
              <w:rPr>
                <w:rFonts w:asciiTheme="minorHAnsi" w:hAnsiTheme="minorHAnsi" w:cs="Calibri"/>
              </w:rPr>
              <w:t>, attuativi del DL n. 6/2020, che perseguono l’obiettivo di limitare allo stretto necessario lo  spostamento delle persone al fine di contenere la diffusione dell’epidemia Covid-19;</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VISTE</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le disposizioni del  </w:t>
            </w:r>
            <w:r>
              <w:rPr>
                <w:rFonts w:asciiTheme="minorHAnsi" w:hAnsiTheme="minorHAnsi" w:cs="Calibri,Bold"/>
                <w:b/>
                <w:bCs/>
              </w:rPr>
              <w:t xml:space="preserve">DPCM 8 marzo 2020 </w:t>
            </w:r>
            <w:r>
              <w:rPr>
                <w:rFonts w:asciiTheme="minorHAnsi" w:hAnsiTheme="minorHAnsi" w:cs="Calibri"/>
              </w:rPr>
              <w:t xml:space="preserve">efficaci, salve diverse previsioni contenute nelle singole misure, fino al </w:t>
            </w:r>
            <w:r>
              <w:rPr>
                <w:rFonts w:asciiTheme="minorHAnsi" w:hAnsiTheme="minorHAnsi" w:cs="Calibri,Bold"/>
                <w:b/>
                <w:bCs/>
              </w:rPr>
              <w:t>3 aprile 2020</w:t>
            </w:r>
            <w:r>
              <w:rPr>
                <w:rFonts w:asciiTheme="minorHAnsi" w:hAnsiTheme="minorHAnsi" w:cs="Calibri"/>
              </w:rPr>
              <w:t>;</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la </w:t>
            </w:r>
            <w:r>
              <w:rPr>
                <w:rFonts w:asciiTheme="minorHAnsi" w:hAnsiTheme="minorHAnsi" w:cs="Calibri,Bold"/>
                <w:b/>
                <w:bCs/>
              </w:rPr>
              <w:t xml:space="preserve">nota MIUR </w:t>
            </w:r>
            <w:proofErr w:type="spellStart"/>
            <w:r>
              <w:rPr>
                <w:rFonts w:asciiTheme="minorHAnsi" w:hAnsiTheme="minorHAnsi" w:cs="Calibri,Bold"/>
                <w:b/>
                <w:bCs/>
              </w:rPr>
              <w:t>prot</w:t>
            </w:r>
            <w:proofErr w:type="spellEnd"/>
            <w:r>
              <w:rPr>
                <w:rFonts w:asciiTheme="minorHAnsi" w:hAnsiTheme="minorHAnsi" w:cs="Calibri,Bold"/>
                <w:b/>
                <w:bCs/>
              </w:rPr>
              <w:t>. 279 dell’8 marzo 2020</w:t>
            </w:r>
            <w:r>
              <w:rPr>
                <w:rFonts w:asciiTheme="minorHAnsi" w:hAnsiTheme="minorHAnsi" w:cs="Calibri"/>
              </w:rPr>
              <w:t>, avente ad oggetto “Decreto del Presidente del Consiglio dei Ministri 8 marzo 2020. Istruzioni operative”;</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la nota MIUR </w:t>
            </w:r>
            <w:proofErr w:type="spellStart"/>
            <w:r>
              <w:rPr>
                <w:rFonts w:asciiTheme="minorHAnsi" w:hAnsiTheme="minorHAnsi" w:cs="Calibri"/>
              </w:rPr>
              <w:t>prot</w:t>
            </w:r>
            <w:proofErr w:type="spellEnd"/>
            <w:r>
              <w:rPr>
                <w:rFonts w:asciiTheme="minorHAnsi" w:hAnsiTheme="minorHAnsi" w:cs="Calibri"/>
              </w:rPr>
              <w:t xml:space="preserve">. </w:t>
            </w:r>
            <w:r>
              <w:rPr>
                <w:rFonts w:asciiTheme="minorHAnsi" w:hAnsiTheme="minorHAnsi" w:cs="Calibri,Bold"/>
                <w:b/>
                <w:bCs/>
              </w:rPr>
              <w:t xml:space="preserve">323 del 10 marzo 2020 </w:t>
            </w:r>
            <w:r>
              <w:rPr>
                <w:rFonts w:asciiTheme="minorHAnsi" w:hAnsiTheme="minorHAnsi" w:cs="Calibri"/>
              </w:rPr>
              <w:t>avente ad oggetto “Personale ATA. Istruzioni operative” che limita il servizio alle sole ulteriori prestazioni necessarie non correlate alla presenza di studenti, attivando i contingenti minimi ai sensi della legge 12 giugno 1990, n. 146, attraverso le turnazioni, tenendo presenti condizioni di salute, cura dei figli a seguito della contrazione dei servizi educativi per l’infanzia, condizioni di pendolarismo con utilizzo dei mezzi pubblici per i residenti fuori dal comune sede di servizio;</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la stessa nota MIUR </w:t>
            </w:r>
            <w:proofErr w:type="spellStart"/>
            <w:r>
              <w:rPr>
                <w:rFonts w:asciiTheme="minorHAnsi" w:hAnsiTheme="minorHAnsi" w:cs="Calibri"/>
              </w:rPr>
              <w:t>prot</w:t>
            </w:r>
            <w:proofErr w:type="spellEnd"/>
            <w:r>
              <w:rPr>
                <w:rFonts w:asciiTheme="minorHAnsi" w:hAnsiTheme="minorHAnsi" w:cs="Calibri"/>
              </w:rPr>
              <w:t>. 323 del 10 marzo 2020</w:t>
            </w:r>
            <w:r>
              <w:rPr>
                <w:rFonts w:asciiTheme="minorHAnsi" w:hAnsiTheme="minorHAnsi" w:cs="Calibri,Bold"/>
                <w:b/>
                <w:bCs/>
              </w:rPr>
              <w:t xml:space="preserve">, laddove </w:t>
            </w:r>
            <w:r>
              <w:rPr>
                <w:rFonts w:asciiTheme="minorHAnsi" w:hAnsiTheme="minorHAnsi" w:cs="Calibri"/>
              </w:rPr>
              <w:t>per i collaboratori scolastici dispone che“ solo dopo che il Dirigente scolastico abbia verificato che periodi di ferie non goduti da consumarsi entro il mese di aprile possano sopperire alla mancata prestazione lavorativa, può farsi ricorso alla fattispecie della obbligazione divenuta temporaneamente impossibile” (art. 1256, c. 2, c.c.);</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l’</w:t>
            </w:r>
            <w:r>
              <w:rPr>
                <w:rFonts w:asciiTheme="minorHAnsi" w:hAnsiTheme="minorHAnsi" w:cs="Calibri,Bold"/>
                <w:b/>
                <w:bCs/>
              </w:rPr>
              <w:t>art. 1256, c. 2, cc</w:t>
            </w:r>
            <w:r>
              <w:rPr>
                <w:rFonts w:asciiTheme="minorHAnsi" w:hAnsiTheme="minorHAnsi" w:cs="Calibri"/>
              </w:rPr>
              <w:t>., “Se l'impossibilità è solo temporanea, il debitore finché essa perdura, non è responsabile del ritardo nell'adempimento. Tuttavia l'obbligazione si estingue se l'impossibilità perdura fino a quando, in relazione al titolo dell'obbligazione o alla natura dell'oggetto, il debitore non può più essere ritenuto obbligato a eseguire la prestazione ovvero il creditore non ha più interesse a conseguirla;</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la nota MIUR </w:t>
            </w:r>
            <w:proofErr w:type="spellStart"/>
            <w:r>
              <w:rPr>
                <w:rFonts w:asciiTheme="minorHAnsi" w:hAnsiTheme="minorHAnsi" w:cs="Calibri"/>
              </w:rPr>
              <w:t>prot</w:t>
            </w:r>
            <w:proofErr w:type="spellEnd"/>
            <w:r>
              <w:rPr>
                <w:rFonts w:asciiTheme="minorHAnsi" w:hAnsiTheme="minorHAnsi" w:cs="Calibri"/>
              </w:rPr>
              <w:t xml:space="preserve">. </w:t>
            </w:r>
            <w:r>
              <w:rPr>
                <w:rFonts w:asciiTheme="minorHAnsi" w:hAnsiTheme="minorHAnsi" w:cs="Calibri,Bold"/>
                <w:b/>
                <w:bCs/>
              </w:rPr>
              <w:t xml:space="preserve">323 del 10 marzo 2020 </w:t>
            </w:r>
            <w:r>
              <w:rPr>
                <w:rFonts w:asciiTheme="minorHAnsi" w:hAnsiTheme="minorHAnsi" w:cs="Calibri"/>
              </w:rPr>
              <w:t>avente ad oggetto “Personale ATA. Istruzioni operative”. In particolare dove si dice che “Ferma restando la necessità di assicurare il regolare funzionamento dell’istituzione scolastica, nella condizione di sospensione delle attività didattiche in presenza, ciascun Dirigente scolastico concede il lavoro agile al personale amministrativo, tecnico e ausiliario (ove possibile rispetto alle mansioni…).È comunque da disporsi l’adozione di misure volte a garantire il mantenimento dell’attività essenziale delle istituzioni scolastiche, adottando ogni forma di gestione flessibile del lavoro”;</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
                <w:b/>
                <w:bCs/>
              </w:rPr>
              <w:t>VISTO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il </w:t>
            </w:r>
            <w:r>
              <w:rPr>
                <w:rFonts w:asciiTheme="minorHAnsi" w:hAnsiTheme="minorHAnsi" w:cs="Calibri"/>
                <w:b/>
                <w:bCs/>
              </w:rPr>
              <w:t xml:space="preserve">Decreto Legge n. 18 del 17 MARZO 2020 </w:t>
            </w:r>
            <w:r>
              <w:rPr>
                <w:rFonts w:asciiTheme="minorHAnsi" w:hAnsiTheme="minorHAnsi" w:cs="Calibri"/>
              </w:rPr>
              <w:t xml:space="preserve">avente ad oggetto “Misure urgenti in materia di </w:t>
            </w:r>
            <w:r>
              <w:rPr>
                <w:rFonts w:asciiTheme="minorHAnsi" w:hAnsiTheme="minorHAnsi" w:cs="Calibri"/>
              </w:rPr>
              <w:lastRenderedPageBreak/>
              <w:t>contenimento e gestione dell'emergenza epidemiologica da COVID-19” ;</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
                <w:b/>
                <w:bCs/>
              </w:rPr>
            </w:pPr>
            <w:r>
              <w:rPr>
                <w:rFonts w:asciiTheme="minorHAnsi" w:hAnsiTheme="minorHAnsi" w:cs="Calibri"/>
                <w:b/>
                <w:bCs/>
              </w:rPr>
              <w:lastRenderedPageBreak/>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La nota MIUR </w:t>
            </w:r>
            <w:proofErr w:type="spellStart"/>
            <w:r>
              <w:rPr>
                <w:rFonts w:asciiTheme="minorHAnsi" w:hAnsiTheme="minorHAnsi" w:cs="Calibri"/>
              </w:rPr>
              <w:t>prot</w:t>
            </w:r>
            <w:proofErr w:type="spellEnd"/>
            <w:r>
              <w:rPr>
                <w:rFonts w:asciiTheme="minorHAnsi" w:hAnsiTheme="minorHAnsi" w:cs="Calibri"/>
              </w:rPr>
              <w:t>. n. 392 del 18 marzo 2020 avente ad oggetto “Emergenza sanitaria a nuovo Coronavirus. Istruzione operative alle Istituzioni Scolastiche”;</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
                <w:b/>
                <w:bCs/>
              </w:rPr>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la Direttiva della Presidenza del Consiglio dei Ministri n. 2/2020 contenente “Indicazioni in materia di contenimento e gestione dell’emergenza epidemiologica da COVID – 19 nelle pubbliche amministrazioni di cui all’art. 1, comma 2 del Decreto Legislativo del 30 marzo 2001 n. 165”;</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CONSIDERATO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in particolare che il paragrafo n. 2 della suddetta Direttiva prevede che “Le amministrazioni, nell’ambito delle proprie competenze istituzionali, svolgono le attività strettamente funzionali alla gestione dell’emergenza e le attività indifferibili”, e che “Le amministrazioni, considerato che – sulla base di quanto rappresentato nel successivo punto 3 - la modalità ordinaria di svolgimento della prestazione lavorativa è il lavoro agile, limitano la presenza del personale negli uffici ai soli casi in cui la presenza fisica sia indispensabile per lo svolgimento delle predette attività”;</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la situazione di emergenza per la quale vi è la necessità di contenere il più possibile gli spostamenti per ragioni lavorative;</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CONSTATATA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la avvenuta pulizia degli ambienti scolastici nelle settimane precedenti;</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la legge 146/90 art.2, in particolare per la definizione dei servizi minimi essenziali;</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VISTA</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la propria determina n. 1909 del 13 marzo 2020 con cui si è disposta la turnazione dei Collaboratori Scolastici, degli assistenti amministrativi e degli assistenti tecnici;</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VISTO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 xml:space="preserve">il DPCM 11 marzo 2020, art. 1 comma 6 che dispone che “fatte salve le attività strettamente funzionali alla gestione dell’emergenza, le pubbliche amministrazioni, assicurano lo svolgimento </w:t>
            </w:r>
            <w:r>
              <w:rPr>
                <w:rFonts w:asciiTheme="minorHAnsi" w:hAnsiTheme="minorHAnsi" w:cs="Calibri,Bold"/>
                <w:b/>
                <w:bCs/>
              </w:rPr>
              <w:t>in</w:t>
            </w:r>
            <w:r>
              <w:rPr>
                <w:rFonts w:asciiTheme="minorHAnsi" w:hAnsiTheme="minorHAnsi" w:cs="Calibri"/>
              </w:rPr>
              <w:t xml:space="preserve"> </w:t>
            </w:r>
            <w:r>
              <w:rPr>
                <w:rFonts w:asciiTheme="minorHAnsi" w:hAnsiTheme="minorHAnsi" w:cs="Calibri,Bold"/>
                <w:b/>
                <w:bCs/>
              </w:rPr>
              <w:t xml:space="preserve">via ordinaria </w:t>
            </w:r>
            <w:r>
              <w:rPr>
                <w:rFonts w:asciiTheme="minorHAnsi" w:hAnsiTheme="minorHAnsi" w:cs="Calibri"/>
              </w:rPr>
              <w:t>delle prestazioni lavorative in forma agile del proprio personale dipendente, anche in deroga agli accordi individuali e agli obblighi informativi di cui agli articoli da 18 a 23 della legge 22 maggio 2017, n. 81 e individuano le attività indifferibili da rendere in presenza;</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CONSIDERATI</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l’evolversi della situazione epidemiologica ed il carattere particolarmente diffusivo dell’epidemia anche a livello regionale e locale;</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VERIFICATA</w:t>
            </w:r>
          </w:p>
          <w:p w:rsidR="00454F1B" w:rsidRDefault="00454F1B">
            <w:pPr>
              <w:autoSpaceDE w:val="0"/>
              <w:autoSpaceDN w:val="0"/>
              <w:adjustRightInd w:val="0"/>
              <w:jc w:val="both"/>
              <w:rPr>
                <w:rFonts w:asciiTheme="minorHAnsi" w:hAnsiTheme="minorHAnsi" w:cs="Calibri,Bold"/>
                <w:b/>
                <w:bCs/>
              </w:rPr>
            </w:pPr>
          </w:p>
          <w:p w:rsidR="00454F1B" w:rsidRDefault="00454F1B">
            <w:pPr>
              <w:autoSpaceDE w:val="0"/>
              <w:autoSpaceDN w:val="0"/>
              <w:adjustRightInd w:val="0"/>
              <w:jc w:val="both"/>
              <w:rPr>
                <w:rFonts w:asciiTheme="minorHAnsi" w:hAnsiTheme="minorHAnsi" w:cs="Calibri,Bold"/>
                <w:b/>
                <w:bCs/>
              </w:rPr>
            </w:pPr>
          </w:p>
          <w:p w:rsidR="00454F1B" w:rsidRDefault="00454F1B">
            <w:pPr>
              <w:autoSpaceDE w:val="0"/>
              <w:autoSpaceDN w:val="0"/>
              <w:adjustRightInd w:val="0"/>
              <w:jc w:val="both"/>
              <w:rPr>
                <w:rFonts w:asciiTheme="minorHAnsi" w:hAnsiTheme="minorHAnsi" w:cs="Calibri,Bold"/>
                <w:b/>
                <w:bCs/>
              </w:rPr>
            </w:pPr>
          </w:p>
          <w:p w:rsidR="00454F1B" w:rsidRDefault="00454F1B">
            <w:pPr>
              <w:autoSpaceDE w:val="0"/>
              <w:autoSpaceDN w:val="0"/>
              <w:adjustRightInd w:val="0"/>
              <w:jc w:val="both"/>
              <w:rPr>
                <w:rFonts w:asciiTheme="minorHAnsi" w:hAnsiTheme="minorHAnsi" w:cs="Calibri,Bold"/>
                <w:b/>
                <w:bCs/>
              </w:rPr>
            </w:pPr>
          </w:p>
          <w:p w:rsidR="00454F1B" w:rsidRDefault="00454F1B">
            <w:pPr>
              <w:autoSpaceDE w:val="0"/>
              <w:autoSpaceDN w:val="0"/>
              <w:adjustRightInd w:val="0"/>
              <w:jc w:val="both"/>
              <w:rPr>
                <w:rFonts w:asciiTheme="minorHAnsi" w:hAnsiTheme="minorHAnsi" w:cs="Calibri,Bold"/>
                <w:b/>
                <w:bCs/>
              </w:rPr>
            </w:pPr>
          </w:p>
          <w:p w:rsidR="00454F1B" w:rsidRDefault="00454F1B">
            <w:pPr>
              <w:autoSpaceDE w:val="0"/>
              <w:autoSpaceDN w:val="0"/>
              <w:adjustRightInd w:val="0"/>
              <w:jc w:val="both"/>
              <w:rPr>
                <w:rFonts w:asciiTheme="minorHAnsi" w:hAnsiTheme="minorHAnsi" w:cs="Calibri,Bold"/>
                <w:b/>
                <w:bCs/>
              </w:rPr>
            </w:pPr>
            <w:r>
              <w:rPr>
                <w:rFonts w:ascii="Calibri" w:hAnsi="Calibri" w:cs="Calibri"/>
                <w:b/>
                <w:bCs/>
                <w:sz w:val="24"/>
                <w:szCs w:val="24"/>
              </w:rPr>
              <w:t>VISTO</w:t>
            </w:r>
          </w:p>
        </w:tc>
        <w:tc>
          <w:tcPr>
            <w:tcW w:w="7938" w:type="dxa"/>
            <w:hideMark/>
          </w:tcPr>
          <w:p w:rsidR="00454F1B" w:rsidRDefault="00BF7FAE">
            <w:pPr>
              <w:autoSpaceDE w:val="0"/>
              <w:autoSpaceDN w:val="0"/>
              <w:adjustRightInd w:val="0"/>
              <w:jc w:val="both"/>
              <w:rPr>
                <w:rFonts w:asciiTheme="minorHAnsi" w:hAnsiTheme="minorHAnsi" w:cs="Calibri"/>
              </w:rPr>
            </w:pPr>
            <w:r>
              <w:rPr>
                <w:rFonts w:asciiTheme="minorHAnsi" w:hAnsiTheme="minorHAnsi" w:cs="Calibri"/>
              </w:rPr>
              <w:t xml:space="preserve">la necessità di apportare modifiche alla summenzionata determina con la quale è stata disposta l’ulteriore riorganizzazione del lavoro del personale ATA successiva alla pubblicazione del </w:t>
            </w:r>
            <w:r>
              <w:rPr>
                <w:rFonts w:asciiTheme="minorHAnsi" w:hAnsiTheme="minorHAnsi" w:cs="Calibri,Bold"/>
                <w:b/>
                <w:bCs/>
              </w:rPr>
              <w:t xml:space="preserve">DPCM 11 marzo 2020 </w:t>
            </w:r>
            <w:r>
              <w:rPr>
                <w:rFonts w:asciiTheme="minorHAnsi" w:hAnsiTheme="minorHAnsi" w:cs="Calibri"/>
              </w:rPr>
              <w:t>che ha emanato ulteriori misure di contenimento del contagio a tutto il territorio nazionale limitando gli spostamenti alle sole indifferibili necessità e individuando la modalità del lavoro agile come modalità ordinaria di svolgimento della prestazione lavorativa dei dipendenti della pubblica amministrazione;</w:t>
            </w:r>
          </w:p>
          <w:p w:rsidR="00454F1B" w:rsidRDefault="00454F1B">
            <w:pPr>
              <w:autoSpaceDE w:val="0"/>
              <w:autoSpaceDN w:val="0"/>
              <w:adjustRightInd w:val="0"/>
              <w:jc w:val="both"/>
              <w:rPr>
                <w:rFonts w:asciiTheme="minorHAnsi" w:hAnsiTheme="minorHAnsi" w:cs="Calibri"/>
              </w:rPr>
            </w:pPr>
            <w:r>
              <w:rPr>
                <w:rFonts w:ascii="Calibri" w:hAnsi="Calibri" w:cs="Calibri, Bold"/>
                <w:bCs/>
                <w:color w:val="000000"/>
              </w:rPr>
              <w:t xml:space="preserve">il </w:t>
            </w:r>
            <w:r>
              <w:rPr>
                <w:rFonts w:ascii="Calibri" w:hAnsi="Calibri" w:cs="Calibri, Bold"/>
                <w:b/>
                <w:bCs/>
                <w:color w:val="000000"/>
              </w:rPr>
              <w:t>DPCM del 01 APRILE 2020</w:t>
            </w:r>
            <w:r>
              <w:rPr>
                <w:rFonts w:ascii="Calibri" w:hAnsi="Calibri" w:cs="Calibri, Bold"/>
                <w:bCs/>
                <w:color w:val="000000"/>
              </w:rPr>
              <w:t xml:space="preserve"> che ha prorogato le misure urgenti di contenimento del contagio</w:t>
            </w:r>
            <w:r>
              <w:rPr>
                <w:rFonts w:ascii="Calibri" w:hAnsi="Calibri" w:cs="Calibri"/>
                <w:bCs/>
                <w:color w:val="000000"/>
              </w:rPr>
              <w:t>;</w:t>
            </w:r>
          </w:p>
          <w:p w:rsidR="00454F1B" w:rsidRDefault="00454F1B">
            <w:pPr>
              <w:autoSpaceDE w:val="0"/>
              <w:autoSpaceDN w:val="0"/>
              <w:adjustRightInd w:val="0"/>
              <w:jc w:val="both"/>
              <w:rPr>
                <w:rFonts w:asciiTheme="minorHAnsi" w:hAnsiTheme="minorHAnsi" w:cs="Calibri"/>
              </w:rPr>
            </w:pP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VERIFICATO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che le attività strettamente funzionali alla gestione amministrativa e alla gestione delle attività di didattica a distanza avviate dai docenti di questa istituzione scolastica non richiedono la necessità della presenza fisica del personale amministrativo e tecnico nei locali dell’istituto;</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NON RAVVISANDO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l’esigenza di autorizzare spostamenti del personale dal proprio domicilio per raggiungere il posto di lavoro con mezzo proprio o con i mezzi pubblici, in deroga alle disposizioni contenute nel DPCM 11 marzo 2020,</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VERIFICATO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che le effettive esigenze di servizio amministrativo e didattico sono state assolte dall’inizio dell’emergenza e sono assolvibili in modo adeguato a distanza;</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VERIFICATO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che non vi sono attività indifferibili da rendere in presenza, ovvero che le stesse possono essere rese su appuntamento e in condizioni di sicurezza per il personale che le presta;</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ORGANIZZATO</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il sistema in remoto dell’Istituto in modo da favorire per l’amministrazione e per la didattica le migliori condizioni di lavoro a distanza, nonché di fruizione per l’utenza;</w:t>
            </w:r>
          </w:p>
        </w:tc>
      </w:tr>
      <w:tr w:rsidR="00BF7FAE" w:rsidTr="00BF7FAE">
        <w:tc>
          <w:tcPr>
            <w:tcW w:w="2093" w:type="dxa"/>
            <w:hideMark/>
          </w:tcPr>
          <w:p w:rsidR="00BF7FAE" w:rsidRDefault="00BF7FAE">
            <w:pPr>
              <w:autoSpaceDE w:val="0"/>
              <w:autoSpaceDN w:val="0"/>
              <w:adjustRightInd w:val="0"/>
              <w:jc w:val="both"/>
              <w:rPr>
                <w:rFonts w:asciiTheme="minorHAnsi" w:hAnsiTheme="minorHAnsi" w:cs="Calibri,Bold"/>
                <w:b/>
                <w:bCs/>
              </w:rPr>
            </w:pPr>
            <w:r>
              <w:rPr>
                <w:rFonts w:asciiTheme="minorHAnsi" w:hAnsiTheme="minorHAnsi" w:cs="Calibri,Bold"/>
                <w:b/>
                <w:bCs/>
              </w:rPr>
              <w:t>SENTITE</w:t>
            </w:r>
          </w:p>
        </w:tc>
        <w:tc>
          <w:tcPr>
            <w:tcW w:w="7938" w:type="dxa"/>
            <w:hideMark/>
          </w:tcPr>
          <w:p w:rsidR="00BF7FAE" w:rsidRDefault="00BF7FAE">
            <w:pPr>
              <w:autoSpaceDE w:val="0"/>
              <w:autoSpaceDN w:val="0"/>
              <w:adjustRightInd w:val="0"/>
              <w:jc w:val="both"/>
              <w:rPr>
                <w:rFonts w:asciiTheme="minorHAnsi" w:hAnsiTheme="minorHAnsi" w:cs="Calibri"/>
              </w:rPr>
            </w:pPr>
            <w:r>
              <w:rPr>
                <w:rFonts w:asciiTheme="minorHAnsi" w:hAnsiTheme="minorHAnsi" w:cs="Calibri"/>
              </w:rPr>
              <w:t>per le vie brevi le RSU in data odierna;</w:t>
            </w:r>
          </w:p>
        </w:tc>
      </w:tr>
    </w:tbl>
    <w:p w:rsidR="00BF7FAE" w:rsidRDefault="00BF7FAE" w:rsidP="00BF7FAE">
      <w:pPr>
        <w:autoSpaceDE w:val="0"/>
        <w:autoSpaceDN w:val="0"/>
        <w:adjustRightInd w:val="0"/>
        <w:rPr>
          <w:rFonts w:ascii="Calibri" w:hAnsi="Calibri" w:cs="Calibri"/>
          <w:color w:val="000000"/>
          <w:sz w:val="20"/>
          <w:szCs w:val="20"/>
        </w:rPr>
      </w:pPr>
    </w:p>
    <w:p w:rsidR="00BF7FAE" w:rsidRDefault="00BF7FAE" w:rsidP="00454F1B">
      <w:pPr>
        <w:autoSpaceDE w:val="0"/>
        <w:autoSpaceDN w:val="0"/>
        <w:adjustRightInd w:val="0"/>
        <w:ind w:left="2832" w:firstLine="708"/>
        <w:rPr>
          <w:rFonts w:cs="Calibri,Bold"/>
          <w:b/>
          <w:bCs/>
          <w:color w:val="000000"/>
          <w:sz w:val="20"/>
          <w:szCs w:val="20"/>
        </w:rPr>
      </w:pPr>
      <w:r>
        <w:rPr>
          <w:rFonts w:cs="Calibri,Bold"/>
          <w:b/>
          <w:bCs/>
          <w:color w:val="000000"/>
          <w:sz w:val="20"/>
          <w:szCs w:val="20"/>
        </w:rPr>
        <w:t>LA DIRIGENTE SCOLASTICA</w:t>
      </w:r>
    </w:p>
    <w:p w:rsidR="00BF7FAE" w:rsidRDefault="00BF7FAE" w:rsidP="00454F1B">
      <w:pPr>
        <w:autoSpaceDE w:val="0"/>
        <w:autoSpaceDN w:val="0"/>
        <w:adjustRightInd w:val="0"/>
        <w:jc w:val="center"/>
        <w:rPr>
          <w:rFonts w:cs="Calibri,Bold"/>
          <w:b/>
          <w:bCs/>
          <w:color w:val="000000"/>
          <w:sz w:val="20"/>
          <w:szCs w:val="20"/>
        </w:rPr>
      </w:pPr>
      <w:r>
        <w:rPr>
          <w:rFonts w:cs="Calibri,Bold"/>
          <w:b/>
          <w:bCs/>
          <w:color w:val="000000"/>
          <w:sz w:val="20"/>
          <w:szCs w:val="20"/>
        </w:rPr>
        <w:t>DETERMINA</w:t>
      </w:r>
    </w:p>
    <w:p w:rsidR="00454F1B" w:rsidRPr="00454F1B" w:rsidRDefault="00454F1B" w:rsidP="00454F1B">
      <w:pPr>
        <w:autoSpaceDE w:val="0"/>
        <w:autoSpaceDN w:val="0"/>
        <w:adjustRightInd w:val="0"/>
        <w:jc w:val="center"/>
        <w:rPr>
          <w:rFonts w:cs="Calibri,Bold"/>
          <w:b/>
          <w:bCs/>
          <w:color w:val="000000"/>
          <w:sz w:val="20"/>
          <w:szCs w:val="20"/>
        </w:rPr>
      </w:pPr>
      <w:r>
        <w:rPr>
          <w:rFonts w:cs="Calibri,Bold"/>
          <w:b/>
          <w:bCs/>
          <w:color w:val="000000"/>
          <w:sz w:val="20"/>
          <w:szCs w:val="20"/>
          <w:u w:val="single"/>
        </w:rPr>
        <w:t>Art. 1</w:t>
      </w:r>
    </w:p>
    <w:p w:rsidR="00454F1B" w:rsidRPr="00454F1B" w:rsidRDefault="00454F1B" w:rsidP="00454F1B">
      <w:pPr>
        <w:pStyle w:val="Standard"/>
        <w:jc w:val="both"/>
      </w:pPr>
      <w:r>
        <w:rPr>
          <w:rFonts w:ascii="Calibri" w:hAnsi="Calibri" w:cs="Calibri, Bold"/>
          <w:b/>
          <w:bCs/>
          <w:color w:val="000000"/>
        </w:rPr>
        <w:t xml:space="preserve">l’adozione delle misure volte a garantire il mantenimento dell’attività essenziale delle istituzioni scolastiche e l’adozione di forme di contenimento e di gestione dell’emergenza, individuate con </w:t>
      </w:r>
      <w:r>
        <w:rPr>
          <w:rFonts w:ascii="Calibri" w:hAnsi="Calibri" w:cs="Calibri, Bold"/>
          <w:b/>
          <w:bCs/>
          <w:color w:val="000000"/>
        </w:rPr>
        <w:lastRenderedPageBreak/>
        <w:t xml:space="preserve">determinazione dirigenziale n. </w:t>
      </w:r>
      <w:r w:rsidRPr="00ED453E">
        <w:rPr>
          <w:b/>
          <w:bCs/>
        </w:rPr>
        <w:t>1201</w:t>
      </w:r>
      <w:r>
        <w:rPr>
          <w:b/>
          <w:bCs/>
        </w:rPr>
        <w:t xml:space="preserve"> </w:t>
      </w:r>
      <w:r>
        <w:rPr>
          <w:rFonts w:ascii="Calibri" w:hAnsi="Calibri" w:cs="Calibri, Bold"/>
          <w:b/>
          <w:bCs/>
          <w:color w:val="000000"/>
        </w:rPr>
        <w:t xml:space="preserve">del 23/03/2020, sono prorogate fino al 13/04/2020 e, in ogni caso, sino alla data di cessazione dell’emergenza epidemiologica da </w:t>
      </w:r>
      <w:proofErr w:type="spellStart"/>
      <w:r>
        <w:rPr>
          <w:rFonts w:ascii="Calibri" w:hAnsi="Calibri" w:cs="Calibri, Bold"/>
          <w:b/>
          <w:bCs/>
          <w:color w:val="000000"/>
        </w:rPr>
        <w:t>Covid</w:t>
      </w:r>
      <w:proofErr w:type="spellEnd"/>
      <w:r>
        <w:rPr>
          <w:rFonts w:ascii="Calibri" w:hAnsi="Calibri" w:cs="Calibri, Bold"/>
          <w:b/>
          <w:bCs/>
          <w:color w:val="000000"/>
        </w:rPr>
        <w:t xml:space="preserve"> 19.</w:t>
      </w:r>
    </w:p>
    <w:p w:rsidR="00BF7FAE" w:rsidRDefault="00BF7FAE" w:rsidP="00BF7FAE">
      <w:pPr>
        <w:pStyle w:val="Paragrafoelenco"/>
        <w:ind w:left="0"/>
        <w:jc w:val="center"/>
        <w:rPr>
          <w:rFonts w:asciiTheme="minorHAnsi" w:hAnsiTheme="minorHAnsi" w:cs="Calibri,Bold"/>
          <w:b/>
          <w:bCs/>
          <w:color w:val="000000"/>
          <w:sz w:val="20"/>
          <w:szCs w:val="20"/>
        </w:rPr>
      </w:pPr>
      <w:r>
        <w:rPr>
          <w:rFonts w:asciiTheme="minorHAnsi" w:eastAsia="Arial" w:hAnsiTheme="minorHAnsi" w:cs="Arial"/>
          <w:sz w:val="20"/>
          <w:szCs w:val="20"/>
        </w:rPr>
        <w:br/>
      </w:r>
      <w:r>
        <w:rPr>
          <w:rFonts w:asciiTheme="minorHAnsi" w:hAnsiTheme="minorHAnsi" w:cs="Calibri,Bold"/>
          <w:b/>
          <w:bCs/>
          <w:color w:val="000000"/>
          <w:sz w:val="20"/>
          <w:szCs w:val="20"/>
          <w:u w:val="single"/>
        </w:rPr>
        <w:t>Art. 2</w:t>
      </w:r>
    </w:p>
    <w:p w:rsidR="00BF7FAE" w:rsidRDefault="00BF7FAE" w:rsidP="00BF7FAE">
      <w:pPr>
        <w:autoSpaceDE w:val="0"/>
        <w:autoSpaceDN w:val="0"/>
        <w:adjustRightInd w:val="0"/>
        <w:jc w:val="both"/>
        <w:rPr>
          <w:rFonts w:ascii="Calibri" w:hAnsi="Calibri" w:cs="Calibri"/>
          <w:color w:val="000000"/>
          <w:sz w:val="20"/>
          <w:szCs w:val="20"/>
        </w:rPr>
      </w:pPr>
      <w:r>
        <w:rPr>
          <w:rFonts w:ascii="Calibri" w:hAnsi="Calibri" w:cs="Calibri"/>
          <w:color w:val="000000"/>
          <w:sz w:val="20"/>
          <w:szCs w:val="20"/>
        </w:rPr>
        <w:t xml:space="preserve">La Dirigente scolastica attuerà modalità di </w:t>
      </w:r>
      <w:r w:rsidRPr="00163E05">
        <w:rPr>
          <w:rFonts w:ascii="Calibri" w:hAnsi="Calibri" w:cs="Calibri"/>
          <w:color w:val="000000"/>
          <w:sz w:val="20"/>
          <w:szCs w:val="20"/>
        </w:rPr>
        <w:t>lavoro flessibile</w:t>
      </w:r>
      <w:r>
        <w:rPr>
          <w:rFonts w:ascii="Calibri" w:hAnsi="Calibri" w:cs="Calibri"/>
          <w:color w:val="000000"/>
          <w:sz w:val="20"/>
          <w:szCs w:val="20"/>
        </w:rPr>
        <w:t xml:space="preserve"> garantendo la sua costante reperibilità e, laddove necessaria, la presenza per eventuali necessità connesse al funzionamento dell’istituzione scolastica.</w:t>
      </w:r>
    </w:p>
    <w:p w:rsidR="00BF7FAE" w:rsidRPr="00454F1B" w:rsidRDefault="00BF7FAE" w:rsidP="00454F1B">
      <w:pPr>
        <w:autoSpaceDE w:val="0"/>
        <w:autoSpaceDN w:val="0"/>
        <w:adjustRightInd w:val="0"/>
        <w:jc w:val="both"/>
        <w:rPr>
          <w:rFonts w:ascii="Calibri" w:hAnsi="Calibri" w:cs="Calibri"/>
          <w:color w:val="000000"/>
          <w:sz w:val="20"/>
          <w:szCs w:val="20"/>
        </w:rPr>
      </w:pPr>
      <w:r>
        <w:rPr>
          <w:rFonts w:ascii="Calibri" w:hAnsi="Calibri" w:cs="Calibri"/>
          <w:color w:val="000000"/>
          <w:sz w:val="20"/>
          <w:szCs w:val="20"/>
        </w:rPr>
        <w:t>Assicurerà la piena funzionalità dell’istituzione scolastica a supporto della didattica a distanza e dell’attività amministrativa dell’ufficio coordinata dalla DSGA, con la quale manterrà un contatto costante.</w:t>
      </w:r>
    </w:p>
    <w:p w:rsidR="00BF7FAE" w:rsidRDefault="00BF7FAE" w:rsidP="00BF7FAE">
      <w:pPr>
        <w:autoSpaceDE w:val="0"/>
        <w:autoSpaceDN w:val="0"/>
        <w:adjustRightInd w:val="0"/>
        <w:jc w:val="center"/>
        <w:rPr>
          <w:rFonts w:cs="Calibri,Bold"/>
          <w:b/>
          <w:bCs/>
          <w:color w:val="000000"/>
          <w:sz w:val="20"/>
          <w:szCs w:val="20"/>
          <w:u w:val="single"/>
        </w:rPr>
      </w:pPr>
      <w:r>
        <w:rPr>
          <w:rFonts w:cs="Calibri,Bold"/>
          <w:b/>
          <w:bCs/>
          <w:color w:val="000000"/>
          <w:sz w:val="20"/>
          <w:szCs w:val="20"/>
          <w:u w:val="single"/>
        </w:rPr>
        <w:t>Art. 3</w:t>
      </w:r>
    </w:p>
    <w:p w:rsidR="00BF7FAE" w:rsidRDefault="00BF7FAE" w:rsidP="00BF7FAE">
      <w:pPr>
        <w:autoSpaceDE w:val="0"/>
        <w:autoSpaceDN w:val="0"/>
        <w:adjustRightInd w:val="0"/>
        <w:jc w:val="both"/>
        <w:rPr>
          <w:rFonts w:ascii="Calibri" w:hAnsi="Calibri" w:cs="Calibri"/>
          <w:sz w:val="20"/>
          <w:szCs w:val="20"/>
        </w:rPr>
      </w:pPr>
      <w:r>
        <w:rPr>
          <w:rFonts w:ascii="Calibri" w:hAnsi="Calibri" w:cs="Calibri"/>
          <w:sz w:val="20"/>
          <w:szCs w:val="20"/>
        </w:rPr>
        <w:t xml:space="preserve">Il personale collaboratore scolastico resterà a disposizione per le eventuali necessità di apertura dei locali scolastici individuate dal DS e dal DSGA, in caso di bisogno, secondo i turni di servizio </w:t>
      </w:r>
      <w:r w:rsidRPr="0036711F">
        <w:rPr>
          <w:rFonts w:ascii="Calibri" w:hAnsi="Calibri" w:cs="Calibri"/>
          <w:sz w:val="20"/>
          <w:szCs w:val="20"/>
        </w:rPr>
        <w:t>previsti.</w:t>
      </w:r>
      <w:r>
        <w:rPr>
          <w:rFonts w:ascii="Calibri" w:hAnsi="Calibri" w:cs="Calibri"/>
          <w:sz w:val="20"/>
          <w:szCs w:val="20"/>
        </w:rPr>
        <w:t xml:space="preserve"> </w:t>
      </w:r>
    </w:p>
    <w:p w:rsidR="00BF7FAE" w:rsidRDefault="00BF7FAE" w:rsidP="00BF7FAE">
      <w:pPr>
        <w:autoSpaceDE w:val="0"/>
        <w:autoSpaceDN w:val="0"/>
        <w:adjustRightInd w:val="0"/>
        <w:jc w:val="both"/>
        <w:rPr>
          <w:rFonts w:ascii="Calibri" w:hAnsi="Calibri" w:cs="Calibri"/>
          <w:sz w:val="20"/>
          <w:szCs w:val="20"/>
        </w:rPr>
      </w:pPr>
      <w:r>
        <w:rPr>
          <w:rFonts w:ascii="Calibri" w:hAnsi="Calibri" w:cs="Calibri"/>
          <w:sz w:val="20"/>
          <w:szCs w:val="20"/>
        </w:rPr>
        <w:t>L’art. 87 del Decreto Legge n. 18/2020 dispone espressamente che “Qualora non sia possibile ricorrere al lavoro agile, anche nella forma semplificata di cui al comma 1, lett. b), le amministrazioni utilizzano gli strumenti delle ferie pregresse, del congedo, della banca ore, della rotazione e di analoghi istituti, nel rispetto della Contrattazione Collettiva”.</w:t>
      </w:r>
    </w:p>
    <w:p w:rsidR="00BF7FAE" w:rsidRPr="00454F1B" w:rsidRDefault="00BF7FAE" w:rsidP="00454F1B">
      <w:pPr>
        <w:autoSpaceDE w:val="0"/>
        <w:autoSpaceDN w:val="0"/>
        <w:adjustRightInd w:val="0"/>
        <w:jc w:val="both"/>
        <w:rPr>
          <w:rFonts w:ascii="Calibri" w:hAnsi="Calibri" w:cs="Calibri"/>
          <w:sz w:val="20"/>
          <w:szCs w:val="20"/>
        </w:rPr>
      </w:pPr>
      <w:r>
        <w:rPr>
          <w:rFonts w:ascii="Calibri" w:hAnsi="Calibri" w:cs="Calibri"/>
          <w:sz w:val="20"/>
          <w:szCs w:val="20"/>
        </w:rPr>
        <w:t>Considerato che la predetta attività lavorativa non è oggetto di lavoro agile, ai sensi della nota del Ministero dell’Istruzione 10 marzo 2020, n. 323, esauriti gli strumenti suindicati, il relativo periodo, in riferimento alla fattispecie della obbligazione diventa temporaneamente impossibile, ai sensi dell’ 1256, comma 2, C.C.  è equiparato al servizio effettivo, ai fini giuridici ed economici.</w:t>
      </w:r>
    </w:p>
    <w:p w:rsidR="00BF7FAE" w:rsidRDefault="00BF7FAE" w:rsidP="00BF7FAE">
      <w:pPr>
        <w:autoSpaceDE w:val="0"/>
        <w:autoSpaceDN w:val="0"/>
        <w:adjustRightInd w:val="0"/>
        <w:jc w:val="center"/>
        <w:rPr>
          <w:rFonts w:cs="Calibri,Bold"/>
          <w:b/>
          <w:bCs/>
          <w:color w:val="000000"/>
          <w:sz w:val="20"/>
          <w:szCs w:val="20"/>
          <w:u w:val="single"/>
        </w:rPr>
      </w:pPr>
      <w:r>
        <w:rPr>
          <w:rFonts w:cs="Calibri,Bold"/>
          <w:b/>
          <w:bCs/>
          <w:color w:val="000000"/>
          <w:sz w:val="20"/>
          <w:szCs w:val="20"/>
          <w:u w:val="single"/>
        </w:rPr>
        <w:t>Art. 4</w:t>
      </w:r>
    </w:p>
    <w:p w:rsidR="00BF7FAE" w:rsidRDefault="00BF7FAE" w:rsidP="00BF7FAE">
      <w:pPr>
        <w:autoSpaceDE w:val="0"/>
        <w:autoSpaceDN w:val="0"/>
        <w:adjustRightInd w:val="0"/>
        <w:rPr>
          <w:rFonts w:ascii="Calibri" w:hAnsi="Calibri" w:cs="Calibri"/>
          <w:color w:val="000000"/>
          <w:sz w:val="20"/>
          <w:szCs w:val="20"/>
        </w:rPr>
      </w:pPr>
      <w:r>
        <w:rPr>
          <w:rFonts w:ascii="Calibri" w:hAnsi="Calibri" w:cs="Calibri"/>
          <w:color w:val="000000"/>
          <w:sz w:val="20"/>
          <w:szCs w:val="20"/>
        </w:rPr>
        <w:t>L’ufficio di segreteria potrà essere contattato nel modo seguente:</w:t>
      </w:r>
    </w:p>
    <w:p w:rsidR="00BF7FAE" w:rsidRDefault="00BF7FAE" w:rsidP="00BF7FAE">
      <w:pPr>
        <w:autoSpaceDE w:val="0"/>
        <w:autoSpaceDN w:val="0"/>
        <w:adjustRightInd w:val="0"/>
        <w:rPr>
          <w:rFonts w:ascii="Calibri" w:hAnsi="Calibri" w:cs="Calibri"/>
          <w:color w:val="000000"/>
          <w:sz w:val="20"/>
          <w:szCs w:val="20"/>
        </w:rPr>
      </w:pPr>
      <w:r>
        <w:rPr>
          <w:rFonts w:ascii="Calibri" w:hAnsi="Calibri" w:cs="Calibri"/>
          <w:color w:val="000000"/>
          <w:sz w:val="20"/>
          <w:szCs w:val="20"/>
        </w:rPr>
        <w:t xml:space="preserve">a) Gestione unitaria dell’istituto, la Dirigente Scolastica </w:t>
      </w:r>
      <w:proofErr w:type="spellStart"/>
      <w:r>
        <w:rPr>
          <w:rFonts w:ascii="Calibri" w:hAnsi="Calibri" w:cs="Calibri"/>
          <w:color w:val="000000"/>
          <w:sz w:val="20"/>
          <w:szCs w:val="20"/>
        </w:rPr>
        <w:t>Mariapia</w:t>
      </w:r>
      <w:proofErr w:type="spellEnd"/>
      <w:r>
        <w:rPr>
          <w:rFonts w:ascii="Calibri" w:hAnsi="Calibri" w:cs="Calibri"/>
          <w:color w:val="000000"/>
          <w:sz w:val="20"/>
          <w:szCs w:val="20"/>
        </w:rPr>
        <w:t xml:space="preserve"> Matilde </w:t>
      </w:r>
      <w:proofErr w:type="spellStart"/>
      <w:r>
        <w:rPr>
          <w:rFonts w:ascii="Calibri" w:hAnsi="Calibri" w:cs="Calibri"/>
          <w:color w:val="000000"/>
          <w:sz w:val="20"/>
          <w:szCs w:val="20"/>
        </w:rPr>
        <w:t>Giannoccari</w:t>
      </w:r>
      <w:proofErr w:type="spellEnd"/>
      <w:r>
        <w:rPr>
          <w:rFonts w:ascii="Calibri" w:hAnsi="Calibri" w:cs="Calibri"/>
          <w:color w:val="000000"/>
          <w:sz w:val="20"/>
          <w:szCs w:val="20"/>
        </w:rPr>
        <w:t xml:space="preserve">: </w:t>
      </w:r>
      <w:r>
        <w:rPr>
          <w:rStyle w:val="Collegamentoipertestuale"/>
          <w:rFonts w:ascii="Calibri" w:hAnsi="Calibri" w:cs="Calibri"/>
          <w:sz w:val="20"/>
          <w:szCs w:val="20"/>
        </w:rPr>
        <w:t>baic80800a@istruzione.it</w:t>
      </w:r>
    </w:p>
    <w:p w:rsidR="00BF7FAE" w:rsidRDefault="00BF7FAE" w:rsidP="00BF7FAE">
      <w:pPr>
        <w:autoSpaceDE w:val="0"/>
        <w:autoSpaceDN w:val="0"/>
        <w:adjustRightInd w:val="0"/>
        <w:rPr>
          <w:rFonts w:ascii="Calibri" w:hAnsi="Calibri" w:cs="Calibri"/>
          <w:color w:val="000000"/>
          <w:sz w:val="20"/>
          <w:szCs w:val="20"/>
        </w:rPr>
      </w:pPr>
      <w:r>
        <w:rPr>
          <w:rFonts w:ascii="Calibri" w:hAnsi="Calibri" w:cs="Calibri"/>
          <w:color w:val="000000"/>
          <w:sz w:val="20"/>
          <w:szCs w:val="20"/>
        </w:rPr>
        <w:t>b) Servizi amministrativi e rapporti con il personale  la DSGA reggente Elisabetta Marzocca</w:t>
      </w:r>
      <w:r>
        <w:rPr>
          <w:rFonts w:ascii="Calibri" w:hAnsi="Calibri" w:cs="Calibri"/>
          <w:color w:val="0000FF"/>
          <w:sz w:val="20"/>
          <w:szCs w:val="20"/>
        </w:rPr>
        <w:t xml:space="preserve">   </w:t>
      </w:r>
      <w:r>
        <w:rPr>
          <w:rStyle w:val="Collegamentoipertestuale"/>
          <w:rFonts w:ascii="Calibri" w:hAnsi="Calibri" w:cs="Calibri"/>
          <w:sz w:val="20"/>
          <w:szCs w:val="20"/>
        </w:rPr>
        <w:t>baic80800a@istruzione.it</w:t>
      </w:r>
      <w:r>
        <w:rPr>
          <w:rFonts w:ascii="Calibri" w:hAnsi="Calibri" w:cs="Calibri"/>
          <w:color w:val="0000FF"/>
          <w:sz w:val="20"/>
          <w:szCs w:val="20"/>
        </w:rPr>
        <w:t xml:space="preserve"> </w:t>
      </w:r>
    </w:p>
    <w:p w:rsidR="00BF7FAE" w:rsidRDefault="00BF7FAE" w:rsidP="00BF7FAE">
      <w:pPr>
        <w:autoSpaceDE w:val="0"/>
        <w:autoSpaceDN w:val="0"/>
        <w:adjustRightInd w:val="0"/>
        <w:rPr>
          <w:rFonts w:ascii="Calibri" w:hAnsi="Calibri" w:cs="Calibri"/>
          <w:color w:val="0000FF"/>
          <w:sz w:val="20"/>
          <w:szCs w:val="20"/>
        </w:rPr>
      </w:pPr>
      <w:r>
        <w:rPr>
          <w:rFonts w:ascii="Calibri" w:hAnsi="Calibri" w:cs="Calibri"/>
          <w:color w:val="000000"/>
          <w:sz w:val="20"/>
          <w:szCs w:val="20"/>
        </w:rPr>
        <w:t>c) Affari generali e protocollo, AA Camilla Atlante</w:t>
      </w:r>
      <w:r>
        <w:rPr>
          <w:rFonts w:ascii="Calibri" w:hAnsi="Calibri" w:cs="Calibri"/>
          <w:color w:val="0000FF"/>
          <w:sz w:val="20"/>
          <w:szCs w:val="20"/>
        </w:rPr>
        <w:t xml:space="preserve"> </w:t>
      </w:r>
      <w:r>
        <w:rPr>
          <w:rStyle w:val="Collegamentoipertestuale"/>
          <w:rFonts w:ascii="Calibri" w:hAnsi="Calibri" w:cs="Calibri"/>
          <w:sz w:val="20"/>
          <w:szCs w:val="20"/>
        </w:rPr>
        <w:t>baic80800a@istruzione.it</w:t>
      </w:r>
    </w:p>
    <w:p w:rsidR="00BF7FAE" w:rsidRDefault="00BF7FAE" w:rsidP="00BF7FAE">
      <w:pPr>
        <w:autoSpaceDE w:val="0"/>
        <w:autoSpaceDN w:val="0"/>
        <w:adjustRightInd w:val="0"/>
        <w:rPr>
          <w:rFonts w:ascii="Calibri" w:hAnsi="Calibri" w:cs="Calibri"/>
          <w:b/>
          <w:bCs/>
          <w:color w:val="0000FF"/>
          <w:sz w:val="20"/>
          <w:szCs w:val="20"/>
        </w:rPr>
      </w:pPr>
      <w:r>
        <w:rPr>
          <w:rFonts w:ascii="Calibri" w:hAnsi="Calibri" w:cs="Calibri"/>
          <w:color w:val="000000"/>
          <w:sz w:val="20"/>
          <w:szCs w:val="20"/>
        </w:rPr>
        <w:t xml:space="preserve">d) Segreteria Didattica alunni, </w:t>
      </w:r>
      <w:r>
        <w:rPr>
          <w:rFonts w:ascii="Calibri" w:hAnsi="Calibri" w:cs="Calibri"/>
          <w:b/>
          <w:bCs/>
          <w:color w:val="000000"/>
          <w:sz w:val="20"/>
          <w:szCs w:val="20"/>
        </w:rPr>
        <w:t xml:space="preserve">AA </w:t>
      </w:r>
      <w:proofErr w:type="spellStart"/>
      <w:r>
        <w:rPr>
          <w:rFonts w:ascii="Calibri" w:hAnsi="Calibri" w:cs="Calibri"/>
          <w:b/>
          <w:bCs/>
          <w:color w:val="000000"/>
          <w:sz w:val="20"/>
          <w:szCs w:val="20"/>
        </w:rPr>
        <w:t>Oronzo</w:t>
      </w:r>
      <w:proofErr w:type="spellEnd"/>
      <w:r>
        <w:rPr>
          <w:rFonts w:ascii="Calibri" w:hAnsi="Calibri" w:cs="Calibri"/>
          <w:b/>
          <w:bCs/>
          <w:color w:val="000000"/>
          <w:sz w:val="20"/>
          <w:szCs w:val="20"/>
        </w:rPr>
        <w:t xml:space="preserve"> </w:t>
      </w:r>
      <w:proofErr w:type="spellStart"/>
      <w:r>
        <w:rPr>
          <w:rFonts w:ascii="Calibri" w:hAnsi="Calibri" w:cs="Calibri"/>
          <w:b/>
          <w:bCs/>
          <w:color w:val="000000"/>
          <w:sz w:val="20"/>
          <w:szCs w:val="20"/>
        </w:rPr>
        <w:t>Mininni</w:t>
      </w:r>
      <w:proofErr w:type="spellEnd"/>
      <w:r>
        <w:rPr>
          <w:rFonts w:ascii="Calibri" w:hAnsi="Calibri" w:cs="Calibri"/>
          <w:b/>
          <w:bCs/>
          <w:color w:val="0000FF"/>
          <w:sz w:val="20"/>
          <w:szCs w:val="20"/>
        </w:rPr>
        <w:t xml:space="preserve"> </w:t>
      </w:r>
      <w:r>
        <w:rPr>
          <w:rStyle w:val="Collegamentoipertestuale"/>
          <w:rFonts w:ascii="Calibri" w:hAnsi="Calibri" w:cs="Calibri"/>
          <w:sz w:val="20"/>
          <w:szCs w:val="20"/>
        </w:rPr>
        <w:t>baic80800a@istruzione.it</w:t>
      </w:r>
    </w:p>
    <w:p w:rsidR="00BF7FAE" w:rsidRDefault="00BF7FAE" w:rsidP="00BF7FAE">
      <w:pPr>
        <w:autoSpaceDE w:val="0"/>
        <w:autoSpaceDN w:val="0"/>
        <w:adjustRightInd w:val="0"/>
        <w:rPr>
          <w:rFonts w:ascii="Calibri" w:hAnsi="Calibri" w:cs="Calibri"/>
          <w:color w:val="0000FF"/>
          <w:sz w:val="20"/>
          <w:szCs w:val="20"/>
        </w:rPr>
      </w:pPr>
      <w:r>
        <w:rPr>
          <w:rFonts w:ascii="Calibri" w:hAnsi="Calibri" w:cs="Calibri"/>
          <w:b/>
          <w:bCs/>
          <w:color w:val="000000"/>
          <w:sz w:val="20"/>
          <w:szCs w:val="20"/>
        </w:rPr>
        <w:t>e) ufficio personale docenti e Ata, AA Emanuele Gala</w:t>
      </w:r>
      <w:r>
        <w:rPr>
          <w:rFonts w:ascii="Calibri" w:hAnsi="Calibri" w:cs="Calibri"/>
          <w:color w:val="000000"/>
          <w:sz w:val="20"/>
          <w:szCs w:val="20"/>
        </w:rPr>
        <w:t xml:space="preserve">: </w:t>
      </w:r>
      <w:r>
        <w:rPr>
          <w:rStyle w:val="Collegamentoipertestuale"/>
          <w:rFonts w:ascii="Calibri" w:hAnsi="Calibri" w:cs="Calibri"/>
          <w:sz w:val="20"/>
          <w:szCs w:val="20"/>
        </w:rPr>
        <w:t>baic80800a@istruzione.it</w:t>
      </w:r>
    </w:p>
    <w:p w:rsidR="00BF7FAE" w:rsidRPr="00454F1B" w:rsidRDefault="00BF7FAE" w:rsidP="00BF7FAE">
      <w:pPr>
        <w:autoSpaceDE w:val="0"/>
        <w:autoSpaceDN w:val="0"/>
        <w:adjustRightInd w:val="0"/>
        <w:rPr>
          <w:rFonts w:ascii="Calibri" w:hAnsi="Calibri" w:cs="Calibri"/>
          <w:color w:val="000000"/>
          <w:sz w:val="20"/>
          <w:szCs w:val="20"/>
        </w:rPr>
      </w:pPr>
      <w:r>
        <w:rPr>
          <w:rFonts w:ascii="Calibri" w:hAnsi="Calibri" w:cs="Calibri"/>
          <w:color w:val="000000"/>
          <w:sz w:val="20"/>
          <w:szCs w:val="20"/>
        </w:rPr>
        <w:t>Con successivi ed ulteriori atti saranno implementati, ovvero modificati, i termini del presente provvedimento, in funzione dell’evolversi dell’emergenza sanitaria da COVID-19 e dei conseguenti atti regolativi.</w:t>
      </w:r>
    </w:p>
    <w:p w:rsidR="00BF7FAE" w:rsidRDefault="00BF7FAE" w:rsidP="00BF7FAE">
      <w:pPr>
        <w:autoSpaceDE w:val="0"/>
        <w:autoSpaceDN w:val="0"/>
        <w:adjustRightInd w:val="0"/>
        <w:jc w:val="center"/>
        <w:rPr>
          <w:rFonts w:cs="Calibri,Bold"/>
          <w:b/>
          <w:bCs/>
          <w:color w:val="000000"/>
          <w:sz w:val="20"/>
          <w:szCs w:val="20"/>
          <w:u w:val="single"/>
        </w:rPr>
      </w:pPr>
      <w:r>
        <w:rPr>
          <w:rFonts w:cs="Calibri,Bold"/>
          <w:b/>
          <w:bCs/>
          <w:color w:val="000000"/>
          <w:sz w:val="20"/>
          <w:szCs w:val="20"/>
          <w:u w:val="single"/>
        </w:rPr>
        <w:t>Art. 5</w:t>
      </w:r>
    </w:p>
    <w:p w:rsidR="00BF7FAE" w:rsidRDefault="00BF7FAE" w:rsidP="00BF7FAE">
      <w:pPr>
        <w:autoSpaceDE w:val="0"/>
        <w:autoSpaceDN w:val="0"/>
        <w:adjustRightInd w:val="0"/>
        <w:jc w:val="both"/>
        <w:rPr>
          <w:rFonts w:cs="Arial"/>
          <w:sz w:val="20"/>
          <w:szCs w:val="20"/>
        </w:rPr>
      </w:pPr>
      <w:r>
        <w:rPr>
          <w:rFonts w:ascii="Calibri" w:hAnsi="Calibri" w:cs="Calibri"/>
          <w:color w:val="000000"/>
          <w:sz w:val="20"/>
          <w:szCs w:val="20"/>
        </w:rPr>
        <w:t>Il presente atto è pubblicato all’albo e sul sito web dell’Istituto. Il presente Atto viene</w:t>
      </w:r>
      <w:r w:rsidR="00011B47">
        <w:rPr>
          <w:rFonts w:ascii="Calibri" w:hAnsi="Calibri" w:cs="Calibri"/>
          <w:color w:val="000000"/>
          <w:sz w:val="20"/>
          <w:szCs w:val="20"/>
        </w:rPr>
        <w:t>,</w:t>
      </w:r>
      <w:r>
        <w:rPr>
          <w:rFonts w:ascii="Calibri" w:hAnsi="Calibri" w:cs="Calibri"/>
          <w:color w:val="000000"/>
          <w:sz w:val="20"/>
          <w:szCs w:val="20"/>
        </w:rPr>
        <w:t xml:space="preserve"> altresì</w:t>
      </w:r>
      <w:r w:rsidR="00011B47">
        <w:rPr>
          <w:rFonts w:ascii="Calibri" w:hAnsi="Calibri" w:cs="Calibri"/>
          <w:color w:val="000000"/>
          <w:sz w:val="20"/>
          <w:szCs w:val="20"/>
        </w:rPr>
        <w:t>,</w:t>
      </w:r>
      <w:r>
        <w:rPr>
          <w:rFonts w:ascii="Calibri" w:hAnsi="Calibri" w:cs="Calibri"/>
          <w:color w:val="000000"/>
          <w:sz w:val="20"/>
          <w:szCs w:val="20"/>
        </w:rPr>
        <w:t xml:space="preserve"> inviato all’Ufficio Scolastico Regionale per la Puglia.</w:t>
      </w:r>
      <w:r>
        <w:rPr>
          <w:rFonts w:cstheme="minorHAnsi"/>
          <w:sz w:val="20"/>
          <w:szCs w:val="20"/>
        </w:rPr>
        <w:tab/>
      </w:r>
    </w:p>
    <w:p w:rsidR="00BF7FAE" w:rsidRPr="00BF7FAE" w:rsidRDefault="00BF7FAE" w:rsidP="00BF7FAE"/>
    <w:p w:rsidR="00011B47" w:rsidRDefault="00BF7FAE" w:rsidP="00011B47">
      <w:pPr>
        <w:pStyle w:val="Standard"/>
        <w:spacing w:line="300" w:lineRule="exact"/>
        <w:jc w:val="center"/>
        <w:rPr>
          <w:rFonts w:ascii="Calibri" w:hAnsi="Calibri" w:cs="Segoe UI"/>
        </w:rPr>
      </w:pPr>
      <w:r>
        <w:tab/>
      </w:r>
    </w:p>
    <w:p w:rsidR="0056774B" w:rsidRPr="00BF7FAE" w:rsidRDefault="00411DE9" w:rsidP="00411DE9">
      <w:pPr>
        <w:tabs>
          <w:tab w:val="left" w:pos="6270"/>
        </w:tabs>
        <w:jc w:val="right"/>
      </w:pPr>
      <w:r w:rsidRPr="00411DE9">
        <w:rPr>
          <w:rFonts w:ascii="Calibri" w:eastAsia="Times New Roman" w:hAnsi="Calibri" w:cs="Segoe UI"/>
          <w:kern w:val="3"/>
          <w:sz w:val="24"/>
          <w:szCs w:val="24"/>
          <w:lang w:eastAsia="it-IT"/>
        </w:rPr>
        <w:drawing>
          <wp:inline distT="0" distB="0" distL="0" distR="0">
            <wp:extent cx="3521403" cy="1409700"/>
            <wp:effectExtent l="19050" t="0" r="2847" b="0"/>
            <wp:docPr id="1" name="Immagine 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7" cstate="print">
                      <a:extLst>
                        <a:ext uri="{28A0092B-C50C-407E-A947-70E740481C1C}">
                          <a14:useLocalDpi xmlns:a14="http://schemas.microsoft.com/office/drawing/2010/main" xmlns:lc="http://schemas.openxmlformats.org/drawingml/2006/lockedCanvas" xmlns="" val="0"/>
                        </a:ext>
                      </a:extLst>
                    </a:blip>
                    <a:srcRect/>
                    <a:stretch>
                      <a:fillRect/>
                    </a:stretch>
                  </pic:blipFill>
                  <pic:spPr bwMode="auto">
                    <a:xfrm>
                      <a:off x="0" y="0"/>
                      <a:ext cx="3532761" cy="1414247"/>
                    </a:xfrm>
                    <a:prstGeom prst="rect">
                      <a:avLst/>
                    </a:prstGeom>
                    <a:noFill/>
                    <a:ln>
                      <a:noFill/>
                    </a:ln>
                  </pic:spPr>
                </pic:pic>
              </a:graphicData>
            </a:graphic>
          </wp:inline>
        </w:drawing>
      </w:r>
    </w:p>
    <w:sectPr w:rsidR="0056774B" w:rsidRPr="00BF7FAE" w:rsidSect="00E1357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20002A87" w:usb1="00000000" w:usb2="00000000" w:usb3="00000000" w:csb0="000001FF" w:csb1="00000000"/>
  </w:font>
  <w:font w:name="Calibri, Bold">
    <w:altName w:val="Calibri"/>
    <w:charset w:val="00"/>
    <w:family w:val="auto"/>
    <w:pitch w:val="variable"/>
    <w:sig w:usb0="00000000" w:usb1="00000000" w:usb2="00000000" w:usb3="00000000" w:csb0="00000000" w:csb1="00000000"/>
  </w:font>
  <w:font w:name="Calibri,Bold">
    <w:altName w:val="Times New Roman"/>
    <w:charset w:val="00"/>
    <w:family w:val="roman"/>
    <w:pitch w:val="variable"/>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BF7FAE"/>
    <w:rsid w:val="00011B47"/>
    <w:rsid w:val="000F442B"/>
    <w:rsid w:val="00163E05"/>
    <w:rsid w:val="0036711F"/>
    <w:rsid w:val="00411DE9"/>
    <w:rsid w:val="00454F1B"/>
    <w:rsid w:val="0056774B"/>
    <w:rsid w:val="00813709"/>
    <w:rsid w:val="00BF7FAE"/>
    <w:rsid w:val="00C4745C"/>
    <w:rsid w:val="00C8795F"/>
    <w:rsid w:val="00D250A0"/>
    <w:rsid w:val="00E1357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1357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semiHidden/>
    <w:unhideWhenUsed/>
    <w:rsid w:val="00BF7FAE"/>
    <w:rPr>
      <w:color w:val="0000FF"/>
      <w:u w:val="single"/>
    </w:rPr>
  </w:style>
  <w:style w:type="paragraph" w:styleId="Paragrafoelenco">
    <w:name w:val="List Paragraph"/>
    <w:basedOn w:val="Normale"/>
    <w:uiPriority w:val="34"/>
    <w:qFormat/>
    <w:rsid w:val="00BF7FAE"/>
    <w:pPr>
      <w:spacing w:after="0" w:line="240" w:lineRule="auto"/>
      <w:ind w:left="720"/>
      <w:contextualSpacing/>
    </w:pPr>
    <w:rPr>
      <w:rFonts w:ascii="Times New Roman" w:eastAsia="Times New Roman" w:hAnsi="Times New Roman" w:cs="Times New Roman"/>
      <w:sz w:val="24"/>
      <w:szCs w:val="24"/>
      <w:lang w:eastAsia="it-IT"/>
    </w:rPr>
  </w:style>
  <w:style w:type="table" w:styleId="Grigliatabella">
    <w:name w:val="Table Grid"/>
    <w:basedOn w:val="Tabellanormale"/>
    <w:uiPriority w:val="59"/>
    <w:rsid w:val="00BF7FAE"/>
    <w:pPr>
      <w:spacing w:after="0" w:line="240" w:lineRule="auto"/>
    </w:pPr>
    <w:rPr>
      <w:rFonts w:ascii="Times New Roman" w:eastAsia="Times New Roman" w:hAnsi="Times New Roman" w:cs="Times New Roman"/>
      <w:sz w:val="20"/>
      <w:szCs w:val="20"/>
      <w:lang w:eastAsia="it-IT"/>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D250A0"/>
    <w:pPr>
      <w:suppressAutoHyphens/>
      <w:autoSpaceDN w:val="0"/>
      <w:spacing w:after="0" w:line="240" w:lineRule="auto"/>
      <w:textAlignment w:val="baseline"/>
    </w:pPr>
    <w:rPr>
      <w:rFonts w:ascii="Times New Roman" w:eastAsia="Times New Roman" w:hAnsi="Times New Roman" w:cs="Times New Roman"/>
      <w:kern w:val="3"/>
      <w:sz w:val="24"/>
      <w:szCs w:val="24"/>
      <w:lang w:eastAsia="it-IT"/>
    </w:rPr>
  </w:style>
  <w:style w:type="paragraph" w:styleId="Testofumetto">
    <w:name w:val="Balloon Text"/>
    <w:basedOn w:val="Normale"/>
    <w:link w:val="TestofumettoCarattere"/>
    <w:uiPriority w:val="99"/>
    <w:semiHidden/>
    <w:unhideWhenUsed/>
    <w:rsid w:val="00C4745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474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9516258">
      <w:bodyDiv w:val="1"/>
      <w:marLeft w:val="0"/>
      <w:marRight w:val="0"/>
      <w:marTop w:val="0"/>
      <w:marBottom w:val="0"/>
      <w:divBdr>
        <w:top w:val="none" w:sz="0" w:space="0" w:color="auto"/>
        <w:left w:val="none" w:sz="0" w:space="0" w:color="auto"/>
        <w:bottom w:val="none" w:sz="0" w:space="0" w:color="auto"/>
        <w:right w:val="none" w:sz="0" w:space="0" w:color="auto"/>
      </w:divBdr>
    </w:div>
    <w:div w:id="210129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www.icdontoninobello.gov.it"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1504</Words>
  <Characters>8574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dc:creator>
  <cp:lastModifiedBy>Utente</cp:lastModifiedBy>
  <cp:revision>3</cp:revision>
  <dcterms:created xsi:type="dcterms:W3CDTF">2020-04-03T12:39:00Z</dcterms:created>
  <dcterms:modified xsi:type="dcterms:W3CDTF">2020-04-03T13:03:00Z</dcterms:modified>
</cp:coreProperties>
</file>